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C07E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406E342" w14:textId="1F8AF803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2B4282">
        <w:rPr>
          <w:rFonts w:ascii="Verdana" w:hAnsi="Verdana" w:cstheme="minorHAnsi"/>
          <w:b/>
          <w:sz w:val="28"/>
          <w:szCs w:val="28"/>
          <w:u w:val="single"/>
        </w:rPr>
        <w:t>o</w:t>
      </w:r>
      <w:r w:rsidR="001E14C9" w:rsidRPr="001E14C9">
        <w:rPr>
          <w:rFonts w:ascii="Verdana" w:hAnsi="Verdana" w:cstheme="minorHAnsi"/>
          <w:b/>
          <w:sz w:val="28"/>
          <w:szCs w:val="28"/>
          <w:u w:val="single"/>
        </w:rPr>
        <w:t xml:space="preserve">pravy mechanizace u OŘ 2021-2022 </w:t>
      </w:r>
      <w:r w:rsidR="002B4282">
        <w:rPr>
          <w:rFonts w:ascii="Verdana" w:hAnsi="Verdana" w:cstheme="minorHAnsi"/>
          <w:b/>
          <w:sz w:val="28"/>
          <w:szCs w:val="28"/>
          <w:u w:val="single"/>
        </w:rPr>
        <w:t>(p</w:t>
      </w:r>
      <w:r w:rsidR="001E14C9" w:rsidRPr="001E14C9">
        <w:rPr>
          <w:rFonts w:ascii="Verdana" w:hAnsi="Verdana" w:cstheme="minorHAnsi"/>
          <w:b/>
          <w:sz w:val="28"/>
          <w:szCs w:val="28"/>
          <w:u w:val="single"/>
        </w:rPr>
        <w:t>rohlídky a opravy vozů ve správě SEE</w:t>
      </w:r>
      <w:r w:rsidR="002B4282">
        <w:rPr>
          <w:rFonts w:ascii="Verdana" w:hAnsi="Verdana" w:cstheme="minorHAnsi"/>
          <w:b/>
          <w:sz w:val="28"/>
          <w:szCs w:val="28"/>
          <w:u w:val="single"/>
        </w:rPr>
        <w:t>)</w:t>
      </w:r>
    </w:p>
    <w:p w14:paraId="27492E60" w14:textId="3726281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3D6B67" w:rsidRPr="003D6B67">
        <w:rPr>
          <w:rFonts w:ascii="Verdana" w:hAnsi="Verdana" w:cstheme="minorHAnsi"/>
          <w:b/>
          <w:sz w:val="22"/>
          <w:u w:val="single"/>
        </w:rPr>
        <w:t>S 640 169 500 20</w:t>
      </w:r>
    </w:p>
    <w:p w14:paraId="3D84E9B9" w14:textId="77777777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1E14C9">
        <w:rPr>
          <w:rFonts w:ascii="Verdana" w:hAnsi="Verdana" w:cstheme="minorHAnsi"/>
          <w:b/>
          <w:sz w:val="22"/>
          <w:u w:val="single"/>
        </w:rPr>
        <w:t>64020195</w:t>
      </w:r>
    </w:p>
    <w:p w14:paraId="2F0737AC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42EF96AE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7C7458D7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14:paraId="168122D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7321AFB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6E5F3973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562BEA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D729CB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26B3200" w14:textId="77777777" w:rsidR="008942BE" w:rsidRPr="001E14C9" w:rsidRDefault="008942BE" w:rsidP="008942BE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1E14C9">
        <w:rPr>
          <w:rFonts w:ascii="Verdana" w:hAnsi="Verdana" w:cstheme="minorHAnsi"/>
          <w:sz w:val="18"/>
          <w:szCs w:val="18"/>
        </w:rPr>
        <w:t>Bankovní spojení:</w:t>
      </w:r>
      <w:r w:rsidR="001E14C9" w:rsidRPr="001E14C9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156A2183" w14:textId="63312E88" w:rsidR="008942BE" w:rsidRPr="002507FA" w:rsidRDefault="00EF4BED" w:rsidP="008942BE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</w:t>
      </w:r>
      <w:r w:rsidR="008942BE" w:rsidRPr="001E14C9">
        <w:rPr>
          <w:rFonts w:ascii="Verdana" w:hAnsi="Verdana" w:cstheme="minorHAnsi"/>
          <w:sz w:val="18"/>
          <w:szCs w:val="18"/>
        </w:rPr>
        <w:t>:</w:t>
      </w:r>
      <w:r w:rsidR="001E14C9" w:rsidRPr="001E14C9">
        <w:rPr>
          <w:rFonts w:ascii="Verdana" w:hAnsi="Verdana" w:cstheme="minorHAnsi"/>
          <w:sz w:val="18"/>
          <w:szCs w:val="18"/>
        </w:rPr>
        <w:t xml:space="preserve"> </w:t>
      </w:r>
      <w:r w:rsidR="001E14C9" w:rsidRPr="001E14C9">
        <w:rPr>
          <w:rFonts w:ascii="Verdana" w:hAnsi="Verdana" w:cstheme="minorHAnsi"/>
          <w:sz w:val="18"/>
          <w:szCs w:val="18"/>
        </w:rPr>
        <w:tab/>
      </w:r>
      <w:r w:rsidR="001E14C9" w:rsidRPr="001E14C9">
        <w:rPr>
          <w:rFonts w:ascii="Verdana" w:hAnsi="Verdana" w:cstheme="minorHAnsi"/>
          <w:sz w:val="18"/>
          <w:szCs w:val="18"/>
        </w:rPr>
        <w:tab/>
        <w:t>14606011/0710</w:t>
      </w:r>
    </w:p>
    <w:p w14:paraId="23946DA4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</w:t>
      </w:r>
      <w:r w:rsidR="00E47E09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103EF842" w14:textId="77777777" w:rsidR="000878CB" w:rsidRPr="00392DAD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Ing. Luborem Hrubešem, ředitelem Oblastního ředitelství Hradec Králové, na základě pověření</w:t>
      </w:r>
      <w:r w:rsidR="00E47E09">
        <w:t xml:space="preserve"> </w:t>
      </w:r>
      <w:r w:rsidR="00E47E09">
        <w:rPr>
          <w:rFonts w:ascii="Verdana" w:hAnsi="Verdana" w:cstheme="minorHAnsi"/>
          <w:sz w:val="18"/>
          <w:szCs w:val="18"/>
        </w:rPr>
        <w:t>č. 2435 ze dne 9. 5. 2018</w:t>
      </w:r>
    </w:p>
    <w:p w14:paraId="5AC6C0F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5E6688E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4345BD5E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657E985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4A614B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3276BB81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40EB8" w14:textId="77777777" w:rsidR="00320BA7" w:rsidRDefault="00320BA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20BA7">
        <w:rPr>
          <w:rFonts w:ascii="Verdana" w:hAnsi="Verdana" w:cstheme="minorHAnsi"/>
          <w:sz w:val="18"/>
          <w:szCs w:val="18"/>
        </w:rPr>
        <w:t xml:space="preserve">ePodatelnaCFUCechy@spravazeleznic.cz </w:t>
      </w:r>
    </w:p>
    <w:p w14:paraId="06B56DE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79470911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533C79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E7BB8D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B6F5F5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AAA0FE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32108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B1CB1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FC7F69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54AAC50" w14:textId="77777777"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F1365C" w:rsidRPr="00F1365C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1CC11CCE" w14:textId="77777777" w:rsidR="00F1365C" w:rsidRPr="00061719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77AD6F7" w14:textId="77777777" w:rsidR="00F1365C" w:rsidRPr="00546FAD" w:rsidRDefault="00F1365C" w:rsidP="00F1365C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E958A2F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9E31FB7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9448606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44D66627" w14:textId="0C246D3B" w:rsidR="003706CB" w:rsidRPr="002507FA" w:rsidRDefault="00F832D7" w:rsidP="00B2038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1E14C9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EF4BED">
        <w:rPr>
          <w:rFonts w:ascii="Verdana" w:hAnsi="Verdana" w:cstheme="minorHAnsi"/>
          <w:sz w:val="18"/>
          <w:szCs w:val="18"/>
        </w:rPr>
        <w:t xml:space="preserve">podlimitní </w:t>
      </w:r>
      <w:r w:rsidRPr="00EF4BED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EF4BED">
        <w:rPr>
          <w:rFonts w:ascii="Verdana" w:hAnsi="Verdana" w:cstheme="minorHAnsi"/>
          <w:sz w:val="18"/>
          <w:szCs w:val="18"/>
        </w:rPr>
        <w:t>ce</w:t>
      </w:r>
      <w:r w:rsidR="00D45DCA" w:rsidRPr="00EF4BED">
        <w:rPr>
          <w:rFonts w:ascii="Verdana" w:hAnsi="Verdana" w:cstheme="minorHAnsi"/>
          <w:sz w:val="18"/>
          <w:szCs w:val="18"/>
        </w:rPr>
        <w:t xml:space="preserve"> </w:t>
      </w:r>
      <w:r w:rsidRPr="001E14C9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E14C9" w:rsidRPr="001E14C9">
        <w:rPr>
          <w:rFonts w:ascii="Verdana" w:hAnsi="Verdana" w:cstheme="minorHAnsi"/>
          <w:sz w:val="18"/>
          <w:szCs w:val="18"/>
        </w:rPr>
        <w:t>Opravy mechanizace u OŘ 2021-2022 - Prohlídky a opravy vozů ve správě SEE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B20384" w:rsidRPr="00B20384">
        <w:rPr>
          <w:rFonts w:ascii="Verdana" w:hAnsi="Verdana" w:cstheme="minorHAnsi"/>
          <w:sz w:val="18"/>
          <w:szCs w:val="18"/>
        </w:rPr>
        <w:t>26870/2020-SŽ-OŘ HKR-SEE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019B51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5443148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4236468" w14:textId="1A9A0A1B" w:rsidR="00CC5257" w:rsidRPr="002507FA" w:rsidRDefault="00161E4D" w:rsidP="000B3A6B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EF4BED">
        <w:rPr>
          <w:rFonts w:ascii="Verdana" w:hAnsi="Verdana" w:cstheme="minorHAnsi"/>
          <w:sz w:val="18"/>
          <w:szCs w:val="18"/>
        </w:rPr>
        <w:t> Ceníku poskytovaných služeb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E14C9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CCFCE0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B200A74" w14:textId="77777777" w:rsidR="0038779C" w:rsidRPr="002507FA" w:rsidRDefault="0038779C" w:rsidP="005663F0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473E0684" w14:textId="1EAE635C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1E14C9">
        <w:t>14</w:t>
      </w:r>
      <w:r w:rsidR="001E14C9" w:rsidRPr="00E47E09">
        <w:t xml:space="preserve"> </w:t>
      </w:r>
      <w:r w:rsidR="00E47E09" w:rsidRPr="00E47E09">
        <w:t xml:space="preserve">dní před předpokládaným zahájením plnění. </w:t>
      </w:r>
      <w:r w:rsidR="004A0D5B" w:rsidRPr="002507FA">
        <w:t xml:space="preserve">Smluvní strany určily následující kontaktní </w:t>
      </w:r>
      <w:r w:rsidR="004A0D5B" w:rsidRPr="002507FA">
        <w:lastRenderedPageBreak/>
        <w:t>emailové adresy pro zasílání veškerých písemností dle tohoto článku Rámcové dohody:</w:t>
      </w:r>
    </w:p>
    <w:p w14:paraId="318CD1E4" w14:textId="23267B18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1E14C9" w:rsidRPr="001E14C9">
        <w:rPr>
          <w:rFonts w:ascii="Verdana" w:hAnsi="Verdana"/>
          <w:sz w:val="18"/>
          <w:szCs w:val="18"/>
        </w:rPr>
        <w:t>Oberreiter</w:t>
      </w:r>
      <w:r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025CECCD" w14:textId="77777777" w:rsidR="00B447EA" w:rsidRPr="002507FA" w:rsidRDefault="004A0D5B" w:rsidP="005663F0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Pr="002507FA">
        <w:rPr>
          <w:highlight w:val="yellow"/>
        </w:rPr>
        <w:t>…………………………</w:t>
      </w:r>
    </w:p>
    <w:p w14:paraId="41F52733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74EDA83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C5C45C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AED31C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589B0391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4DE4C9EF" w14:textId="77777777" w:rsidR="00224684" w:rsidRPr="00A26947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A26947">
        <w:rPr>
          <w:rFonts w:ascii="Verdana" w:hAnsi="Verdana" w:cstheme="minorHAnsi"/>
          <w:sz w:val="18"/>
          <w:szCs w:val="18"/>
        </w:rPr>
        <w:t>kontaktní osobu Objednatele,</w:t>
      </w:r>
    </w:p>
    <w:p w14:paraId="5D23C41E" w14:textId="23980FF7" w:rsidR="0038779C" w:rsidRPr="00A2694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A26947" w:rsidRPr="00EF4BED">
        <w:rPr>
          <w:rFonts w:ascii="Verdana" w:hAnsi="Verdana" w:cstheme="minorHAnsi"/>
          <w:sz w:val="18"/>
          <w:szCs w:val="18"/>
        </w:rPr>
        <w:t>2</w:t>
      </w:r>
      <w:r w:rsidR="0085363C" w:rsidRPr="00EF4BED">
        <w:rPr>
          <w:rFonts w:ascii="Verdana" w:hAnsi="Verdana" w:cstheme="minorHAnsi"/>
          <w:sz w:val="18"/>
          <w:szCs w:val="18"/>
        </w:rPr>
        <w:t xml:space="preserve">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F4BED">
        <w:rPr>
          <w:rFonts w:ascii="Verdana" w:hAnsi="Verdana" w:cstheme="minorHAnsi"/>
          <w:sz w:val="18"/>
          <w:szCs w:val="18"/>
        </w:rPr>
        <w:t>dohody</w:t>
      </w:r>
      <w:r w:rsidRPr="00EF4BE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a obsah přílohy č. </w:t>
      </w:r>
      <w:r w:rsidR="00A26947" w:rsidRPr="00EF4BED">
        <w:rPr>
          <w:rFonts w:ascii="Verdana" w:hAnsi="Verdana" w:cstheme="minorHAnsi"/>
          <w:sz w:val="18"/>
          <w:szCs w:val="18"/>
        </w:rPr>
        <w:t>2</w:t>
      </w:r>
      <w:r w:rsidR="0085363C" w:rsidRPr="00EF4BED">
        <w:rPr>
          <w:rFonts w:ascii="Verdana" w:hAnsi="Verdana" w:cstheme="minorHAnsi"/>
          <w:sz w:val="18"/>
          <w:szCs w:val="18"/>
        </w:rPr>
        <w:t xml:space="preserve">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F4BED">
        <w:rPr>
          <w:rFonts w:ascii="Verdana" w:hAnsi="Verdana" w:cstheme="minorHAnsi"/>
          <w:sz w:val="18"/>
          <w:szCs w:val="18"/>
        </w:rPr>
        <w:t xml:space="preserve">předem v </w:t>
      </w:r>
      <w:r w:rsidRPr="00EF4BED">
        <w:rPr>
          <w:rFonts w:ascii="Verdana" w:hAnsi="Verdana" w:cstheme="minorHAnsi"/>
          <w:sz w:val="18"/>
          <w:szCs w:val="18"/>
        </w:rPr>
        <w:t>objednávce přesně stanovit,</w:t>
      </w:r>
    </w:p>
    <w:p w14:paraId="40279B20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4A76E780" w14:textId="0BF25840" w:rsidR="0038779C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B304A97" w14:textId="756585E8" w:rsidR="00933DC4" w:rsidRPr="00933DC4" w:rsidRDefault="00933DC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místo realizace Díla,</w:t>
      </w:r>
    </w:p>
    <w:p w14:paraId="3F7C3A0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BCA745C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</w:t>
      </w:r>
      <w:r w:rsidRPr="00F1365C">
        <w:lastRenderedPageBreak/>
        <w:t>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40DEBD25" w14:textId="3AE01957" w:rsidR="00E413C5" w:rsidRPr="00F1365C" w:rsidRDefault="00E413C5" w:rsidP="005663F0">
      <w:pPr>
        <w:pStyle w:val="acnormalbulleted"/>
      </w:pPr>
      <w:r w:rsidRPr="00F1365C">
        <w:t xml:space="preserve">Zhotovitel je povinen na objednávku Objednatele reagovat písemně na emailovou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A26947">
        <w:t>2</w:t>
      </w:r>
      <w:r w:rsidR="00A26947" w:rsidRPr="00F1365C">
        <w:t xml:space="preserve"> </w:t>
      </w:r>
      <w:r w:rsidRPr="00F1365C">
        <w:t>pracovních dní od 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3C0B1879" w14:textId="3550329B" w:rsidR="00F1365C" w:rsidRDefault="00F1365C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F4BED">
        <w:rPr>
          <w:rFonts w:ascii="Verdana" w:hAnsi="Verdana" w:cstheme="minorHAnsi"/>
          <w:sz w:val="18"/>
          <w:szCs w:val="18"/>
        </w:rPr>
        <w:t>ust</w:t>
      </w:r>
      <w:proofErr w:type="spellEnd"/>
      <w:r w:rsidRPr="00EF4BED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5 této dohody, přičemž výzvou k uzavření dílčí smlouvy se rozumí objednávka. Zhotovitel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9A533F" w:rsidRPr="00EF4BED">
        <w:rPr>
          <w:rFonts w:ascii="Verdana" w:hAnsi="Verdana" w:cstheme="minorHAnsi"/>
          <w:sz w:val="18"/>
          <w:szCs w:val="18"/>
        </w:rPr>
        <w:t xml:space="preserve">30 </w:t>
      </w:r>
      <w:r w:rsidRPr="00EF4BED">
        <w:rPr>
          <w:rFonts w:ascii="Verdana" w:hAnsi="Verdana" w:cstheme="minorHAnsi"/>
          <w:sz w:val="18"/>
          <w:szCs w:val="18"/>
        </w:rPr>
        <w:t xml:space="preserve">% z ceny za plnění budoucí dílčí smlouvy, kterou Zhotovitel v rozporu se svou povinností po výzvě Objednatele neuzavřel. Cena za plnění budoucí dílčí smlouvy se </w:t>
      </w:r>
      <w:r w:rsidRPr="00EF4BED">
        <w:rPr>
          <w:rFonts w:ascii="Verdana" w:hAnsi="Verdana" w:cstheme="minorHAnsi"/>
          <w:sz w:val="18"/>
          <w:szCs w:val="18"/>
        </w:rPr>
        <w:lastRenderedPageBreak/>
        <w:t>stanoví dle článku IV. odstavce 1 této rámcové dohody. Ustanovení bodu 20.3 obchodních podmínek se uplatní i v tomto případě.</w:t>
      </w:r>
    </w:p>
    <w:p w14:paraId="60B24557" w14:textId="77777777" w:rsidR="00EF4BED" w:rsidRPr="00A26947" w:rsidRDefault="00EF4BED" w:rsidP="00EF4BED">
      <w:pPr>
        <w:pStyle w:val="Odstavecseseznamem"/>
        <w:spacing w:before="24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92E2C8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0B6F5E96" w14:textId="6FDDE000" w:rsidR="003276C2" w:rsidRPr="002507FA" w:rsidRDefault="003276C2" w:rsidP="005663F0">
      <w:pPr>
        <w:pStyle w:val="acnormalbulleted"/>
        <w:numPr>
          <w:ilvl w:val="0"/>
          <w:numId w:val="56"/>
        </w:numPr>
      </w:pPr>
      <w:r w:rsidRPr="005663F0">
        <w:rPr>
          <w:rFonts w:eastAsiaTheme="majorEastAsia"/>
          <w:bCs/>
        </w:rPr>
        <w:t xml:space="preserve">Tato </w:t>
      </w:r>
      <w:r w:rsidR="00AD2EC8" w:rsidRPr="005663F0">
        <w:rPr>
          <w:rFonts w:eastAsiaTheme="majorEastAsia"/>
          <w:bCs/>
        </w:rPr>
        <w:t xml:space="preserve">Rámcová </w:t>
      </w:r>
      <w:r w:rsidRPr="005663F0">
        <w:rPr>
          <w:rFonts w:eastAsiaTheme="majorEastAsia"/>
          <w:bCs/>
        </w:rPr>
        <w:t xml:space="preserve">dohoda je </w:t>
      </w:r>
      <w:r w:rsidRPr="00A26947">
        <w:rPr>
          <w:rFonts w:eastAsiaTheme="majorEastAsia"/>
          <w:bCs/>
        </w:rPr>
        <w:t xml:space="preserve">uzavírána na </w:t>
      </w:r>
      <w:r w:rsidR="007E084F" w:rsidRPr="00EF4BED">
        <w:rPr>
          <w:rFonts w:eastAsiaTheme="majorEastAsia"/>
          <w:bCs/>
        </w:rPr>
        <w:t xml:space="preserve">dobu </w:t>
      </w:r>
      <w:r w:rsidRPr="00EF4BED">
        <w:rPr>
          <w:rFonts w:eastAsiaTheme="majorEastAsia"/>
          <w:bCs/>
        </w:rPr>
        <w:t xml:space="preserve">od </w:t>
      </w:r>
      <w:r w:rsidR="007E084F" w:rsidRPr="00EF4BED">
        <w:rPr>
          <w:rFonts w:eastAsiaTheme="majorEastAsia"/>
          <w:bCs/>
        </w:rPr>
        <w:t xml:space="preserve">nabytí </w:t>
      </w:r>
      <w:r w:rsidRPr="00EF4BED">
        <w:rPr>
          <w:rFonts w:eastAsiaTheme="majorEastAsia"/>
          <w:bCs/>
        </w:rPr>
        <w:t xml:space="preserve">její </w:t>
      </w:r>
      <w:r w:rsidR="007E084F" w:rsidRPr="00EF4BED">
        <w:rPr>
          <w:rFonts w:eastAsiaTheme="majorEastAsia"/>
          <w:bCs/>
        </w:rPr>
        <w:t>účinnosti</w:t>
      </w:r>
      <w:r w:rsidR="00A26947" w:rsidRPr="00A26947">
        <w:rPr>
          <w:rFonts w:eastAsiaTheme="majorEastAsia"/>
          <w:bCs/>
        </w:rPr>
        <w:t xml:space="preserve"> </w:t>
      </w:r>
      <w:r w:rsidR="00A26947" w:rsidRPr="00A26947">
        <w:t>do 31</w:t>
      </w:r>
      <w:r w:rsidR="00A26947" w:rsidRPr="006758A1">
        <w:t>. 12. 202</w:t>
      </w:r>
      <w:r w:rsidR="00A26947">
        <w:t>2</w:t>
      </w:r>
      <w:r w:rsidR="00A26947" w:rsidRPr="006758A1">
        <w:t>.</w:t>
      </w:r>
      <w:r w:rsidR="00A26947" w:rsidRPr="005663F0" w:rsidDel="00A26947">
        <w:rPr>
          <w:rFonts w:eastAsiaTheme="majorEastAsia"/>
          <w:bCs/>
        </w:rPr>
        <w:t xml:space="preserve"> </w:t>
      </w:r>
    </w:p>
    <w:p w14:paraId="055898F1" w14:textId="77777777" w:rsidR="00235018" w:rsidRPr="00A26947" w:rsidRDefault="009C5F7B" w:rsidP="005663F0">
      <w:pPr>
        <w:pStyle w:val="acnormalbulleted"/>
      </w:pPr>
      <w:r w:rsidRPr="00EF4BED">
        <w:t>Míst</w:t>
      </w:r>
      <w:r w:rsidR="0085363C" w:rsidRPr="00EF4BED">
        <w:t>o</w:t>
      </w:r>
      <w:r w:rsidRPr="00EF4BED">
        <w:t xml:space="preserve"> plnění </w:t>
      </w:r>
      <w:r w:rsidR="00EA41F0" w:rsidRPr="00EF4BED">
        <w:t>dílčích smluv</w:t>
      </w:r>
      <w:r w:rsidRPr="00EF4BED">
        <w:t xml:space="preserve"> je </w:t>
      </w:r>
      <w:r w:rsidR="00EA41F0" w:rsidRPr="00EF4BED">
        <w:t xml:space="preserve">zpravidla uvedeno v dílčí smlouvě. </w:t>
      </w:r>
      <w:r w:rsidR="00F93851" w:rsidRPr="00EF4BED">
        <w:t xml:space="preserve">Dopravu do a </w:t>
      </w:r>
      <w:r w:rsidR="002C4982" w:rsidRPr="00EF4BED">
        <w:t xml:space="preserve">z místa plnění zajišťuje </w:t>
      </w:r>
      <w:r w:rsidR="003276C2" w:rsidRPr="00EF4BED">
        <w:t>Z</w:t>
      </w:r>
      <w:r w:rsidR="006D2F28" w:rsidRPr="00EF4BED">
        <w:t>hotovitel</w:t>
      </w:r>
      <w:r w:rsidR="002C4982" w:rsidRPr="00EF4BED">
        <w:t>.</w:t>
      </w:r>
    </w:p>
    <w:p w14:paraId="32F00249" w14:textId="77777777" w:rsidR="00DD2D34" w:rsidRPr="002507FA" w:rsidRDefault="006D2F28" w:rsidP="005663F0">
      <w:pPr>
        <w:pStyle w:val="acnormalbulleted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3C946EDB" w14:textId="1D1CD1F6" w:rsidR="00BD7195" w:rsidRPr="002507FA" w:rsidRDefault="006D2F28" w:rsidP="005663F0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 xml:space="preserve">(v pracovní dny v </w:t>
      </w:r>
      <w:r w:rsidR="00780CF7" w:rsidRPr="00A26947">
        <w:t xml:space="preserve">čase </w:t>
      </w:r>
      <w:r w:rsidR="00A26947" w:rsidRPr="00EF4BED">
        <w:t>7:00</w:t>
      </w:r>
      <w:r w:rsidR="00780CF7" w:rsidRPr="00EF4BED">
        <w:t xml:space="preserve"> – </w:t>
      </w:r>
      <w:r w:rsidR="00A26947" w:rsidRPr="00EF4BED">
        <w:t>13:00</w:t>
      </w:r>
      <w:r w:rsidR="00780CF7" w:rsidRPr="00EF4BED">
        <w:t xml:space="preserve"> hod.</w:t>
      </w:r>
      <w:r w:rsidR="00780CF7" w:rsidRPr="00A26947">
        <w:t xml:space="preserve">). </w:t>
      </w:r>
      <w:r w:rsidR="00DD2D34" w:rsidRPr="00A26947">
        <w:t>Převzetí plnění</w:t>
      </w:r>
      <w:r w:rsidR="0040600D" w:rsidRPr="00A26947">
        <w:t xml:space="preserve"> </w:t>
      </w:r>
      <w:r w:rsidR="00CC5257" w:rsidRPr="00A26947">
        <w:t xml:space="preserve">potvrdí </w:t>
      </w:r>
      <w:r w:rsidR="00986E6F" w:rsidRPr="00A26947">
        <w:t>Obj</w:t>
      </w:r>
      <w:r w:rsidR="00D97787" w:rsidRPr="00A26947">
        <w:t>ednatel</w:t>
      </w:r>
      <w:r w:rsidR="00B37744" w:rsidRPr="00A26947">
        <w:t xml:space="preserve"> </w:t>
      </w:r>
      <w:r w:rsidR="00780CF7" w:rsidRPr="00A26947">
        <w:t>v </w:t>
      </w:r>
      <w:r w:rsidR="00780CF7" w:rsidRPr="00EF4BED">
        <w:t>Předávacím protokolu</w:t>
      </w:r>
      <w:r w:rsidR="00CC5257" w:rsidRPr="00A26947">
        <w:t xml:space="preserve">. Pověřený zaměstnanec </w:t>
      </w:r>
      <w:r w:rsidR="00986E6F" w:rsidRPr="00A26947">
        <w:t>Obj</w:t>
      </w:r>
      <w:r w:rsidR="00D97787" w:rsidRPr="00A26947">
        <w:t>ednatele</w:t>
      </w:r>
      <w:r w:rsidR="002906C0" w:rsidRPr="00A26947">
        <w:t xml:space="preserve"> uvede své jméno a </w:t>
      </w:r>
      <w:r w:rsidR="00CC5257" w:rsidRPr="00A26947">
        <w:t>podpis, v případě zjištěných</w:t>
      </w:r>
      <w:r w:rsidR="00CC5257" w:rsidRPr="002507FA">
        <w:t xml:space="preserve">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256D943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7DBAE7C" w14:textId="67C3A16A" w:rsidR="00DC4AD5" w:rsidRPr="00A26947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A26947" w:rsidRPr="00EF4BED">
        <w:rPr>
          <w:rFonts w:ascii="Verdana" w:hAnsi="Verdana" w:cstheme="minorHAnsi"/>
          <w:sz w:val="18"/>
          <w:szCs w:val="18"/>
        </w:rPr>
        <w:t>2</w:t>
      </w:r>
      <w:r w:rsidR="00F17B92" w:rsidRPr="00EF4BED">
        <w:rPr>
          <w:rFonts w:ascii="Verdana" w:hAnsi="Verdana" w:cstheme="minorHAnsi"/>
          <w:sz w:val="18"/>
          <w:szCs w:val="18"/>
        </w:rPr>
        <w:t xml:space="preserve"> </w:t>
      </w:r>
      <w:r w:rsidRPr="00EF4BE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Rámcové </w:t>
      </w:r>
      <w:r w:rsidRPr="00EF4BED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A26947" w:rsidRPr="00EF4BED">
        <w:rPr>
          <w:rFonts w:ascii="Verdana" w:hAnsi="Verdana" w:cstheme="minorHAnsi"/>
          <w:sz w:val="18"/>
          <w:szCs w:val="18"/>
        </w:rPr>
        <w:t>2</w:t>
      </w:r>
      <w:r w:rsidR="00F17B92" w:rsidRPr="00EF4BED">
        <w:rPr>
          <w:rFonts w:ascii="Verdana" w:hAnsi="Verdana" w:cstheme="minorHAnsi"/>
          <w:sz w:val="18"/>
          <w:szCs w:val="18"/>
        </w:rPr>
        <w:t xml:space="preserve"> </w:t>
      </w:r>
      <w:r w:rsidRPr="00EF4BE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F4BED">
        <w:rPr>
          <w:rFonts w:ascii="Verdana" w:hAnsi="Verdana" w:cstheme="minorHAnsi"/>
          <w:sz w:val="18"/>
          <w:szCs w:val="18"/>
        </w:rPr>
        <w:t xml:space="preserve">Rámcové </w:t>
      </w:r>
      <w:r w:rsidRPr="00EF4BED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EF4BED">
        <w:rPr>
          <w:rFonts w:ascii="Verdana" w:hAnsi="Verdana" w:cstheme="minorHAnsi"/>
          <w:sz w:val="18"/>
          <w:szCs w:val="18"/>
        </w:rPr>
        <w:t>Předávacího protokolu</w:t>
      </w:r>
      <w:r w:rsidRPr="00EF4BED">
        <w:rPr>
          <w:rFonts w:ascii="Verdana" w:hAnsi="Verdana" w:cstheme="minorHAnsi"/>
          <w:sz w:val="18"/>
          <w:szCs w:val="18"/>
        </w:rPr>
        <w:t>.</w:t>
      </w:r>
      <w:r w:rsidR="00276548" w:rsidRPr="00A26947">
        <w:rPr>
          <w:rFonts w:ascii="Verdana" w:hAnsi="Verdana" w:cstheme="minorHAnsi"/>
          <w:sz w:val="18"/>
          <w:szCs w:val="18"/>
        </w:rPr>
        <w:t xml:space="preserve"> </w:t>
      </w:r>
    </w:p>
    <w:p w14:paraId="41C1C734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EF4BED">
        <w:rPr>
          <w:rFonts w:ascii="Verdana" w:hAnsi="Verdana" w:cstheme="minorHAnsi"/>
          <w:sz w:val="18"/>
          <w:szCs w:val="18"/>
        </w:rPr>
        <w:t>včetně nákladů na dopravu</w:t>
      </w:r>
      <w:r w:rsidRPr="00A26947">
        <w:rPr>
          <w:rFonts w:ascii="Verdana" w:hAnsi="Verdana" w:cstheme="minorHAnsi"/>
          <w:sz w:val="18"/>
          <w:szCs w:val="18"/>
        </w:rPr>
        <w:t xml:space="preserve">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203EEFB" w14:textId="57145A9D" w:rsidR="00276548" w:rsidRPr="00A2694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EF4BED">
        <w:rPr>
          <w:rFonts w:ascii="Verdana" w:hAnsi="Verdana" w:cstheme="minorHAnsi"/>
          <w:sz w:val="18"/>
          <w:szCs w:val="18"/>
        </w:rPr>
        <w:t xml:space="preserve">Díla </w:t>
      </w:r>
      <w:r w:rsidRPr="00EF4BED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EF4BED">
        <w:rPr>
          <w:rFonts w:ascii="Verdana" w:hAnsi="Verdana" w:cstheme="minorHAnsi"/>
          <w:sz w:val="18"/>
          <w:szCs w:val="18"/>
        </w:rPr>
        <w:t xml:space="preserve"> přílo</w:t>
      </w:r>
      <w:r w:rsidRPr="00EF4BED">
        <w:rPr>
          <w:rFonts w:ascii="Verdana" w:hAnsi="Verdana" w:cstheme="minorHAnsi"/>
          <w:sz w:val="18"/>
          <w:szCs w:val="18"/>
        </w:rPr>
        <w:t>ze</w:t>
      </w:r>
      <w:r w:rsidR="00276548" w:rsidRPr="00EF4BED">
        <w:rPr>
          <w:rFonts w:ascii="Verdana" w:hAnsi="Verdana" w:cstheme="minorHAnsi"/>
          <w:sz w:val="18"/>
          <w:szCs w:val="18"/>
        </w:rPr>
        <w:t xml:space="preserve"> č</w:t>
      </w:r>
      <w:r w:rsidR="00F17B92" w:rsidRPr="00EF4BED">
        <w:rPr>
          <w:rFonts w:ascii="Verdana" w:hAnsi="Verdana" w:cstheme="minorHAnsi"/>
          <w:sz w:val="18"/>
          <w:szCs w:val="18"/>
        </w:rPr>
        <w:t xml:space="preserve">. </w:t>
      </w:r>
      <w:r w:rsidR="00A26947" w:rsidRPr="00EF4BED">
        <w:rPr>
          <w:rFonts w:ascii="Verdana" w:hAnsi="Verdana" w:cstheme="minorHAnsi"/>
          <w:sz w:val="18"/>
          <w:szCs w:val="18"/>
        </w:rPr>
        <w:t>2</w:t>
      </w:r>
      <w:r w:rsidR="00F17B92" w:rsidRPr="00EF4BED">
        <w:rPr>
          <w:rFonts w:ascii="Verdana" w:hAnsi="Verdana" w:cstheme="minorHAnsi"/>
          <w:sz w:val="18"/>
          <w:szCs w:val="18"/>
        </w:rPr>
        <w:t xml:space="preserve"> </w:t>
      </w:r>
      <w:r w:rsidR="00276548" w:rsidRPr="00EF4BED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EF4BE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EF4BED">
        <w:rPr>
          <w:rFonts w:ascii="Verdana" w:hAnsi="Verdana" w:cstheme="minorHAnsi"/>
          <w:sz w:val="18"/>
          <w:szCs w:val="18"/>
        </w:rPr>
        <w:t>dohody.</w:t>
      </w:r>
    </w:p>
    <w:p w14:paraId="2BF3EBE6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EF4BED">
        <w:rPr>
          <w:rFonts w:ascii="Verdana" w:hAnsi="Verdana" w:cstheme="minorHAnsi"/>
          <w:sz w:val="18"/>
          <w:szCs w:val="18"/>
        </w:rPr>
        <w:t>Předávacího protokolu</w:t>
      </w:r>
      <w:r w:rsidRPr="00A26947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47ADB2CB" w14:textId="77777777" w:rsidR="008B4D9D" w:rsidRPr="00A26947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EF4BED">
        <w:rPr>
          <w:rFonts w:ascii="Verdana" w:hAnsi="Verdana" w:cstheme="minorHAnsi"/>
          <w:sz w:val="18"/>
          <w:szCs w:val="18"/>
        </w:rPr>
        <w:t>skenu</w:t>
      </w:r>
      <w:proofErr w:type="spellEnd"/>
      <w:r w:rsidRPr="00EF4BED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6DB0E039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596D9A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7299C22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257BFD6" w14:textId="42E52395" w:rsidR="004B17F3" w:rsidRPr="00A26947" w:rsidRDefault="004B17F3" w:rsidP="00A26947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Záruční doba činí </w:t>
      </w:r>
      <w:r w:rsidR="00A26947" w:rsidRPr="00A26947">
        <w:rPr>
          <w:rFonts w:ascii="Verdana" w:hAnsi="Verdana" w:cstheme="minorHAnsi"/>
          <w:sz w:val="18"/>
          <w:szCs w:val="18"/>
        </w:rPr>
        <w:t>12 měsíců na provedené práce a 24 měsíců na náhradní díly použité zhotovitelem pro realizaci díla</w:t>
      </w:r>
      <w:r w:rsidRPr="00EF4BED">
        <w:rPr>
          <w:rFonts w:ascii="Verdana" w:hAnsi="Verdana" w:cstheme="minorHAnsi"/>
          <w:sz w:val="18"/>
          <w:szCs w:val="18"/>
        </w:rPr>
        <w:t>.</w:t>
      </w:r>
    </w:p>
    <w:p w14:paraId="4B673568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178A74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CB5459A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24EBD5D" w14:textId="4AA21663" w:rsidR="00CD0FED" w:rsidRDefault="00CD0FED" w:rsidP="00EF4BED">
      <w:pPr>
        <w:pStyle w:val="acnormal"/>
        <w:ind w:left="114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</w:t>
      </w:r>
      <w:r w:rsidRPr="000B3A6B">
        <w:rPr>
          <w:rFonts w:ascii="Verdana" w:hAnsi="Verdana" w:cstheme="minorHAnsi"/>
          <w:sz w:val="18"/>
          <w:szCs w:val="18"/>
        </w:rPr>
        <w:t xml:space="preserve">odpovědnosti za škodu způsobenou Zhotovitelem při výkonu podnikatelské činnosti třetím osobám minimální výší pojistného minimálně </w:t>
      </w:r>
      <w:r w:rsidR="000B3A6B" w:rsidRPr="00EF4BED">
        <w:rPr>
          <w:rFonts w:ascii="Verdana" w:hAnsi="Verdana" w:cstheme="minorHAnsi"/>
          <w:sz w:val="18"/>
          <w:szCs w:val="18"/>
        </w:rPr>
        <w:t xml:space="preserve">3 </w:t>
      </w:r>
      <w:r w:rsidRPr="00EF4BED">
        <w:rPr>
          <w:rFonts w:ascii="Verdana" w:hAnsi="Verdana" w:cstheme="minorHAnsi"/>
          <w:sz w:val="18"/>
          <w:szCs w:val="18"/>
        </w:rPr>
        <w:t>mil. Kč</w:t>
      </w:r>
      <w:r w:rsidRPr="000B3A6B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B3A6B" w:rsidRPr="00EF4BED">
        <w:rPr>
          <w:rFonts w:ascii="Verdana" w:hAnsi="Verdana" w:cstheme="minorHAnsi"/>
          <w:sz w:val="18"/>
          <w:szCs w:val="18"/>
        </w:rPr>
        <w:t>3</w:t>
      </w:r>
      <w:r w:rsidRPr="00EF4BED">
        <w:rPr>
          <w:rFonts w:ascii="Verdana" w:hAnsi="Verdana" w:cstheme="minorHAnsi"/>
          <w:sz w:val="18"/>
          <w:szCs w:val="18"/>
        </w:rPr>
        <w:t xml:space="preserve"> mil. Kč</w:t>
      </w:r>
      <w:r w:rsidRPr="000B3A6B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41C35075" w14:textId="77777777" w:rsidR="000B3A6B" w:rsidRPr="002507FA" w:rsidRDefault="000B3A6B" w:rsidP="00EF4BED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CF270C4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7BDD0E5A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6A7C9C56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49868302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85CAF8E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6C7AD89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559172B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55DAA184" w14:textId="77777777" w:rsidR="002C44AA" w:rsidRDefault="002C44AA" w:rsidP="002C44AA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3F731713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3D4910BD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3713FE86" w14:textId="1CB2B87E" w:rsidR="00E71957" w:rsidRPr="002507FA" w:rsidRDefault="008135F0" w:rsidP="00D33FC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151828AF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>, nestanoví-li Obchodní podmínky jinak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ADD786C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D619F92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533AA2A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2507FA">
        <w:rPr>
          <w:rFonts w:ascii="Verdana" w:hAnsi="Verdana" w:cstheme="minorHAnsi"/>
          <w:sz w:val="18"/>
          <w:szCs w:val="18"/>
          <w:highlight w:val="green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A13C621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3A4B4A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0B3749D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F8D6DF2" w14:textId="77777777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7FBFBE9E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A00AE34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0727F602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23155A9C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541C8C6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47C00CF3" w14:textId="2E19AE53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F4BE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F4BED">
        <w:rPr>
          <w:rFonts w:ascii="Verdana" w:hAnsi="Verdana" w:cstheme="minorHAnsi"/>
          <w:sz w:val="18"/>
          <w:szCs w:val="18"/>
        </w:rPr>
        <w:t>2</w:t>
      </w:r>
      <w:r w:rsidR="0045754A" w:rsidRPr="00EF4BED">
        <w:rPr>
          <w:rFonts w:ascii="Verdana" w:hAnsi="Verdana" w:cstheme="minorHAnsi"/>
          <w:sz w:val="18"/>
          <w:szCs w:val="18"/>
        </w:rPr>
        <w:t xml:space="preserve"> – </w:t>
      </w:r>
      <w:r w:rsidR="00EF4BED">
        <w:rPr>
          <w:rFonts w:ascii="Verdana" w:hAnsi="Verdana" w:cstheme="minorHAnsi"/>
          <w:sz w:val="18"/>
          <w:szCs w:val="18"/>
        </w:rPr>
        <w:t>Ceník poskytovaných služeb</w:t>
      </w:r>
      <w:r w:rsidR="000B3A6B" w:rsidRPr="000B3A6B" w:rsidDel="000B3A6B">
        <w:rPr>
          <w:rFonts w:ascii="Verdana" w:hAnsi="Verdana" w:cstheme="minorHAnsi"/>
          <w:sz w:val="18"/>
          <w:szCs w:val="18"/>
          <w:highlight w:val="green"/>
        </w:rPr>
        <w:t xml:space="preserve"> </w:t>
      </w:r>
    </w:p>
    <w:p w14:paraId="6004C170" w14:textId="40939FF9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0B3A6B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317DCFA3" w14:textId="7A6CF636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0B3A6B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429373E9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DD2875D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9FCCD6" w14:textId="77777777" w:rsidR="002C44AA" w:rsidRPr="002507F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1199DF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V Hradci Králové dne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V………………… dne ………</w:t>
      </w:r>
    </w:p>
    <w:p w14:paraId="2048D924" w14:textId="77777777" w:rsidR="00772FF5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5BF030F" w14:textId="77777777" w:rsidR="00BE4461" w:rsidRPr="007D583A" w:rsidRDefault="00BE4461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BE52D25" w14:textId="77777777" w:rsidR="00772FF5" w:rsidRPr="007D583A" w:rsidRDefault="00772FF5" w:rsidP="00772FF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………………………………………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  <w:t>………………………………………</w:t>
      </w:r>
    </w:p>
    <w:p w14:paraId="12019DFD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Ing. Lubor Hrubeš</w:t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Times New Roman" w:hAnsi="Verdana" w:cs="Calibri"/>
          <w:bCs/>
          <w:sz w:val="18"/>
          <w:szCs w:val="18"/>
          <w:lang w:eastAsia="cs-CZ"/>
        </w:rPr>
        <w:t>titul, jméno a příjmení</w:t>
      </w:r>
    </w:p>
    <w:p w14:paraId="6316B991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Správa železnic</w:t>
      </w:r>
      <w:r w:rsidR="002C44AA" w:rsidRPr="007D583A">
        <w:rPr>
          <w:rFonts w:ascii="Verdana" w:eastAsia="Verdana" w:hAnsi="Verdana"/>
          <w:sz w:val="18"/>
          <w:szCs w:val="18"/>
        </w:rPr>
        <w:t>,</w:t>
      </w:r>
      <w:r>
        <w:rPr>
          <w:rFonts w:ascii="Verdana" w:eastAsia="Verdana" w:hAnsi="Verdana"/>
          <w:sz w:val="18"/>
          <w:szCs w:val="18"/>
        </w:rPr>
        <w:t xml:space="preserve"> státní organizace</w:t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</w:r>
      <w:r w:rsidR="002C44AA" w:rsidRPr="007D583A">
        <w:rPr>
          <w:rFonts w:ascii="Verdana" w:eastAsia="Verdana" w:hAnsi="Verdana"/>
          <w:sz w:val="18"/>
          <w:szCs w:val="18"/>
        </w:rPr>
        <w:tab/>
        <w:t>společnost</w:t>
      </w:r>
    </w:p>
    <w:p w14:paraId="79D9D487" w14:textId="77777777" w:rsidR="002C44AA" w:rsidRDefault="0004346B" w:rsidP="002C44AA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ředitel Oblastního ředitelství</w:t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</w:r>
      <w:r w:rsidR="002C44AA">
        <w:rPr>
          <w:rFonts w:ascii="Verdana" w:eastAsia="Verdana" w:hAnsi="Verdana"/>
          <w:sz w:val="18"/>
          <w:szCs w:val="18"/>
        </w:rPr>
        <w:tab/>
        <w:t>funkce</w:t>
      </w:r>
    </w:p>
    <w:p w14:paraId="34BB2B9D" w14:textId="77777777" w:rsidR="00772FF5" w:rsidRPr="007D583A" w:rsidRDefault="0004346B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>Hradec Králové</w:t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  <w:r w:rsidR="00772FF5" w:rsidRPr="007D583A">
        <w:rPr>
          <w:rFonts w:ascii="Verdana" w:eastAsia="Verdana" w:hAnsi="Verdana"/>
          <w:sz w:val="18"/>
          <w:szCs w:val="18"/>
        </w:rPr>
        <w:tab/>
      </w:r>
    </w:p>
    <w:p w14:paraId="0B850785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097E38DC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4A580499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2DB52FA9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1"/>
          <w:headerReference w:type="first" r:id="rId12"/>
          <w:footerReference w:type="first" r:id="rId1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1AF22437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5663FFD6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555A94E0" w14:textId="2AFB329C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0B3A6B" w:rsidRPr="000B3A6B">
        <w:rPr>
          <w:rFonts w:ascii="Verdana" w:hAnsi="Verdana"/>
        </w:rPr>
        <w:t>Opravy mechanizace u OŘ 2021-2022 - Prohlí</w:t>
      </w:r>
      <w:r w:rsidR="000B3A6B">
        <w:rPr>
          <w:rFonts w:ascii="Verdana" w:hAnsi="Verdana"/>
        </w:rPr>
        <w:t>dky a opravy vozů ve správě SEE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2E783FAE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3D2144A4" w14:textId="3706356C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B3A6B">
        <w:rPr>
          <w:rFonts w:ascii="Verdana" w:hAnsi="Verdana" w:cstheme="minorHAnsi"/>
        </w:rPr>
        <w:t>2</w:t>
      </w:r>
    </w:p>
    <w:p w14:paraId="40531428" w14:textId="6970EA04" w:rsidR="00715A9A" w:rsidRPr="00A27D3F" w:rsidRDefault="0042562C" w:rsidP="00715A9A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Ceník poskytovaných služeb</w:t>
      </w:r>
    </w:p>
    <w:p w14:paraId="6BB26439" w14:textId="77777777" w:rsidR="0042562C" w:rsidRPr="0042562C" w:rsidRDefault="0042562C" w:rsidP="0042562C">
      <w:pPr>
        <w:pStyle w:val="Textbezodsazen"/>
        <w:rPr>
          <w:rFonts w:ascii="Verdana" w:hAnsi="Verdana"/>
        </w:rPr>
      </w:pPr>
    </w:p>
    <w:p w14:paraId="53E3595E" w14:textId="6FEE88AA" w:rsidR="0042562C" w:rsidRDefault="0042562C" w:rsidP="0042562C">
      <w:pPr>
        <w:pStyle w:val="Textbezodsazen"/>
        <w:jc w:val="left"/>
        <w:rPr>
          <w:rFonts w:ascii="Verdana" w:hAnsi="Verdana"/>
        </w:rPr>
      </w:pPr>
      <w:r w:rsidRPr="0042562C">
        <w:rPr>
          <w:rFonts w:ascii="Verdana" w:hAnsi="Verdana"/>
        </w:rPr>
        <w:t xml:space="preserve">Součástí rámcové dohody je </w:t>
      </w:r>
      <w:r>
        <w:rPr>
          <w:rFonts w:ascii="Verdana" w:hAnsi="Verdana"/>
        </w:rPr>
        <w:t>Ceník poskytovaných služeb</w:t>
      </w:r>
      <w:r w:rsidRPr="0042562C">
        <w:rPr>
          <w:rFonts w:ascii="Verdana" w:hAnsi="Verdana"/>
        </w:rPr>
        <w:t>, který je uveden v nabídce zhotovitele.</w:t>
      </w:r>
    </w:p>
    <w:p w14:paraId="7DEB923C" w14:textId="7F573AB6" w:rsidR="00715A9A" w:rsidRDefault="00715A9A" w:rsidP="00EF4BED">
      <w:pPr>
        <w:pStyle w:val="Textbezodsazen"/>
        <w:jc w:val="left"/>
        <w:rPr>
          <w:rFonts w:ascii="Verdana" w:hAnsi="Verdana"/>
        </w:rPr>
        <w:sectPr w:rsidR="00715A9A" w:rsidSect="0087020A">
          <w:headerReference w:type="first" r:id="rId16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</w:p>
    <w:p w14:paraId="515606CD" w14:textId="4ED5661E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 w:rsidR="000B3A6B">
        <w:rPr>
          <w:rFonts w:ascii="Verdana" w:hAnsi="Verdana" w:cstheme="minorHAnsi"/>
        </w:rPr>
        <w:t>3</w:t>
      </w:r>
      <w:r w:rsidR="000B3A6B" w:rsidRPr="008D3BB8">
        <w:rPr>
          <w:rFonts w:ascii="Verdana" w:hAnsi="Verdana" w:cstheme="minorHAnsi"/>
        </w:rPr>
        <w:t xml:space="preserve"> </w:t>
      </w:r>
    </w:p>
    <w:p w14:paraId="6C4FBBD0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49E5167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65F494F" w14:textId="77777777" w:rsidTr="006E5637">
        <w:tc>
          <w:tcPr>
            <w:tcW w:w="2774" w:type="dxa"/>
          </w:tcPr>
          <w:p w14:paraId="749CCA65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E0D70BD" w14:textId="77777777" w:rsidR="00715A9A" w:rsidRPr="00390ECE" w:rsidRDefault="00715A9A" w:rsidP="006E563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24AAD9CE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97270D4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715A9A" w:rsidRPr="00F95FBD" w14:paraId="533F8B2F" w14:textId="77777777" w:rsidTr="006E5637">
        <w:tc>
          <w:tcPr>
            <w:tcW w:w="2774" w:type="dxa"/>
          </w:tcPr>
          <w:p w14:paraId="508C42CD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FEB89EA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A16AEDF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02190753" w14:textId="77777777" w:rsidTr="006E5637">
        <w:tc>
          <w:tcPr>
            <w:tcW w:w="2774" w:type="dxa"/>
          </w:tcPr>
          <w:p w14:paraId="47CB72C0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2FE0012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555A7F4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715A9A" w:rsidRPr="00F95FBD" w14:paraId="0206CCAD" w14:textId="77777777" w:rsidTr="006E5637">
        <w:tc>
          <w:tcPr>
            <w:tcW w:w="2774" w:type="dxa"/>
          </w:tcPr>
          <w:p w14:paraId="153A99CD" w14:textId="77777777" w:rsidR="00715A9A" w:rsidRPr="00390ECE" w:rsidRDefault="00715A9A" w:rsidP="006E5637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042B0C1E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27C9FB0" w14:textId="77777777" w:rsidR="00715A9A" w:rsidRPr="00390ECE" w:rsidRDefault="00715A9A" w:rsidP="006E5637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9E6C2FE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7"/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4D37951" w14:textId="6BBB69F5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 xml:space="preserve">Příloha č. </w:t>
      </w:r>
      <w:r w:rsidR="000B3A6B">
        <w:rPr>
          <w:rFonts w:ascii="Verdana" w:hAnsi="Verdana"/>
          <w:b/>
          <w:sz w:val="24"/>
        </w:rPr>
        <w:t>4</w:t>
      </w:r>
    </w:p>
    <w:p w14:paraId="3FE1CB9A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1CE688AF" w14:textId="30519851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2B4282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53166E4D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E4461" w:rsidRPr="009E703A" w14:paraId="753BA12F" w14:textId="77777777" w:rsidTr="00797256">
        <w:tc>
          <w:tcPr>
            <w:tcW w:w="2206" w:type="dxa"/>
            <w:vAlign w:val="center"/>
          </w:tcPr>
          <w:p w14:paraId="1E9259D0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8C523B" w14:textId="70B53DE1" w:rsidR="00BE4461" w:rsidRPr="009E703A" w:rsidRDefault="000B3A6B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Ing. Jan Jirowetz</w:t>
            </w:r>
          </w:p>
        </w:tc>
      </w:tr>
      <w:tr w:rsidR="00BE4461" w:rsidRPr="009E703A" w14:paraId="6E772453" w14:textId="77777777" w:rsidTr="00797256">
        <w:tc>
          <w:tcPr>
            <w:tcW w:w="2206" w:type="dxa"/>
            <w:vAlign w:val="center"/>
          </w:tcPr>
          <w:p w14:paraId="0BA37CBE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9F53175" w14:textId="7413D0C1" w:rsidR="00BE4461" w:rsidRPr="009E703A" w:rsidRDefault="000B3A6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Jirowetz@s</w:t>
            </w:r>
            <w:r>
              <w:rPr>
                <w:rFonts w:ascii="Verdana" w:hAnsi="Verdana" w:cstheme="minorHAnsi"/>
                <w:sz w:val="18"/>
                <w:szCs w:val="18"/>
              </w:rPr>
              <w:t>pravazeleznic</w:t>
            </w:r>
            <w:r w:rsidRPr="00A27D3F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E4461" w:rsidRPr="009E703A" w14:paraId="5C36BA75" w14:textId="77777777" w:rsidTr="00797256">
        <w:tc>
          <w:tcPr>
            <w:tcW w:w="2206" w:type="dxa"/>
            <w:vAlign w:val="center"/>
          </w:tcPr>
          <w:p w14:paraId="6BB987A6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95E31D" w14:textId="373C6B3C" w:rsidR="00BE4461" w:rsidRPr="009E703A" w:rsidRDefault="000B3A6B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+420 972 341 425</w:t>
            </w:r>
          </w:p>
        </w:tc>
      </w:tr>
    </w:tbl>
    <w:p w14:paraId="3A9BFC10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0D21B853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9E703A" w14:paraId="5AACD98C" w14:textId="77777777" w:rsidTr="00797256">
        <w:tc>
          <w:tcPr>
            <w:tcW w:w="2206" w:type="dxa"/>
            <w:vAlign w:val="center"/>
          </w:tcPr>
          <w:p w14:paraId="61A8F8B4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5A0635" w14:textId="23EA9EA9" w:rsidR="00BE4461" w:rsidRPr="009E703A" w:rsidRDefault="000B3A6B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Oberreiter</w:t>
            </w:r>
          </w:p>
        </w:tc>
      </w:tr>
      <w:tr w:rsidR="00BE4461" w:rsidRPr="009E703A" w14:paraId="4070F3B4" w14:textId="77777777" w:rsidTr="00797256">
        <w:tc>
          <w:tcPr>
            <w:tcW w:w="2206" w:type="dxa"/>
            <w:vAlign w:val="center"/>
          </w:tcPr>
          <w:p w14:paraId="3422B5D6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2A6B4C0" w14:textId="7AD58645" w:rsidR="00BE4461" w:rsidRPr="009E703A" w:rsidRDefault="000B3A6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05457B">
              <w:rPr>
                <w:rFonts w:ascii="Verdana" w:hAnsi="Verdana" w:cstheme="minorHAnsi"/>
                <w:sz w:val="18"/>
                <w:szCs w:val="18"/>
              </w:rPr>
              <w:t>Oberreiter@s</w:t>
            </w:r>
            <w:r>
              <w:rPr>
                <w:rFonts w:ascii="Verdana" w:hAnsi="Verdana" w:cstheme="minorHAnsi"/>
                <w:sz w:val="18"/>
                <w:szCs w:val="18"/>
              </w:rPr>
              <w:t>pravazeleznic</w:t>
            </w:r>
            <w:r w:rsidRPr="0005457B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E4461" w:rsidRPr="009E703A" w14:paraId="3172DA90" w14:textId="77777777" w:rsidTr="00797256">
        <w:tc>
          <w:tcPr>
            <w:tcW w:w="2206" w:type="dxa"/>
            <w:vAlign w:val="center"/>
          </w:tcPr>
          <w:p w14:paraId="484224F2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C90289D" w14:textId="6C8CECD7" w:rsidR="00BE4461" w:rsidRPr="009E703A" w:rsidRDefault="000B3A6B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05457B">
              <w:rPr>
                <w:rFonts w:ascii="Verdana" w:hAnsi="Verdana" w:cstheme="minorHAnsi"/>
                <w:sz w:val="18"/>
                <w:szCs w:val="18"/>
              </w:rPr>
              <w:t>972 342 067</w:t>
            </w:r>
          </w:p>
        </w:tc>
      </w:tr>
    </w:tbl>
    <w:p w14:paraId="1E37A3C0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791C3A2" w14:textId="5B8EBE78" w:rsidR="00BE4461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b/>
        </w:rPr>
        <w:t xml:space="preserve">Za </w:t>
      </w:r>
      <w:r w:rsidR="002B4282">
        <w:rPr>
          <w:rFonts w:ascii="Verdana" w:hAnsi="Verdana" w:cstheme="minorHAnsi"/>
          <w:b/>
        </w:rPr>
        <w:t>Z</w:t>
      </w:r>
      <w:r w:rsidRPr="00BE4461">
        <w:rPr>
          <w:rFonts w:ascii="Verdana" w:hAnsi="Verdana" w:cstheme="minorHAnsi"/>
          <w:b/>
        </w:rPr>
        <w:t>hotovitele:</w:t>
      </w:r>
    </w:p>
    <w:p w14:paraId="0E0AF140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052668A0" w14:textId="77777777" w:rsidTr="00797256">
        <w:tc>
          <w:tcPr>
            <w:tcW w:w="2206" w:type="dxa"/>
            <w:vAlign w:val="center"/>
          </w:tcPr>
          <w:p w14:paraId="54D5DE18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B62140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56217B3F" w14:textId="77777777" w:rsidTr="00797256">
        <w:tc>
          <w:tcPr>
            <w:tcW w:w="2206" w:type="dxa"/>
            <w:vAlign w:val="center"/>
          </w:tcPr>
          <w:p w14:paraId="2D886378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45CC5EA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530EAD37" w14:textId="77777777" w:rsidTr="00797256">
        <w:tc>
          <w:tcPr>
            <w:tcW w:w="2206" w:type="dxa"/>
            <w:vAlign w:val="center"/>
          </w:tcPr>
          <w:p w14:paraId="5D820689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041B020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34CF6F5A" w14:textId="77777777" w:rsidTr="00797256">
        <w:tc>
          <w:tcPr>
            <w:tcW w:w="2206" w:type="dxa"/>
            <w:vAlign w:val="center"/>
          </w:tcPr>
          <w:p w14:paraId="7517FEE7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49AE1A6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EFA591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8AF654C" w14:textId="77777777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9E703A" w14:paraId="13873FFE" w14:textId="77777777" w:rsidTr="00797256">
        <w:tc>
          <w:tcPr>
            <w:tcW w:w="2206" w:type="dxa"/>
            <w:vAlign w:val="center"/>
          </w:tcPr>
          <w:p w14:paraId="0BCDE23D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46CF887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0EB86381" w14:textId="77777777" w:rsidTr="00797256">
        <w:tc>
          <w:tcPr>
            <w:tcW w:w="2206" w:type="dxa"/>
            <w:vAlign w:val="center"/>
          </w:tcPr>
          <w:p w14:paraId="46AEAAF2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E0DE2E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7C5FF783" w14:textId="77777777" w:rsidTr="00797256">
        <w:tc>
          <w:tcPr>
            <w:tcW w:w="2206" w:type="dxa"/>
            <w:vAlign w:val="center"/>
          </w:tcPr>
          <w:p w14:paraId="52CE08B4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530CE1D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E4461" w:rsidRPr="009E703A" w14:paraId="4BA8C7B9" w14:textId="77777777" w:rsidTr="00797256">
        <w:tc>
          <w:tcPr>
            <w:tcW w:w="2206" w:type="dxa"/>
            <w:vAlign w:val="center"/>
          </w:tcPr>
          <w:p w14:paraId="08A759A6" w14:textId="77777777" w:rsidR="00BE4461" w:rsidRPr="009E703A" w:rsidRDefault="00BE4461" w:rsidP="0079725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26EEED" w14:textId="77777777" w:rsidR="00BE4461" w:rsidRPr="009E703A" w:rsidRDefault="00BE4461" w:rsidP="0079725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9E703A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502E4F1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B15B821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B45CE3E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005C491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4852B050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19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1E009" w14:textId="77777777" w:rsidR="00512228" w:rsidRDefault="00512228" w:rsidP="003706CB">
      <w:pPr>
        <w:spacing w:after="0" w:line="240" w:lineRule="auto"/>
      </w:pPr>
      <w:r>
        <w:separator/>
      </w:r>
    </w:p>
  </w:endnote>
  <w:endnote w:type="continuationSeparator" w:id="0">
    <w:p w14:paraId="7EE6073C" w14:textId="77777777" w:rsidR="00512228" w:rsidRDefault="00512228" w:rsidP="003706CB">
      <w:pPr>
        <w:spacing w:after="0" w:line="240" w:lineRule="auto"/>
      </w:pPr>
      <w:r>
        <w:continuationSeparator/>
      </w:r>
    </w:p>
  </w:endnote>
  <w:endnote w:type="continuationNotice" w:id="1">
    <w:p w14:paraId="6567AC9A" w14:textId="77777777" w:rsidR="00512228" w:rsidRDefault="005122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CEB1E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0024DD81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1525E3B" w14:textId="6BF9A7AC" w:rsidR="00E55AB9" w:rsidRPr="000B3A6B" w:rsidRDefault="00E55AB9" w:rsidP="00EF4BED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20384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B20384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B3A6B" w:rsidRPr="0042562C">
      <w:rPr>
        <w:rFonts w:ascii="Verdana" w:eastAsia="Verdana" w:hAnsi="Verdana"/>
        <w:sz w:val="14"/>
        <w:szCs w:val="14"/>
      </w:rPr>
      <w:t>Opravy mechanizace u OŘ 2021-2022 - Prohlídky a opravy vozů ve správě SEE</w:t>
    </w:r>
    <w:r w:rsidR="000B3A6B" w:rsidRPr="0042562C" w:rsidDel="000B3A6B">
      <w:rPr>
        <w:rFonts w:ascii="Verdana" w:eastAsia="Verdana" w:hAnsi="Verdana"/>
        <w:sz w:val="14"/>
        <w:szCs w:val="14"/>
        <w:highlight w:val="yellow"/>
      </w:rPr>
      <w:t xml:space="preserve"> </w:t>
    </w:r>
  </w:p>
  <w:p w14:paraId="6FF5B208" w14:textId="77777777" w:rsidR="00E55AB9" w:rsidRPr="000B3A6B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59B5C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6BB18900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25E6B9" w14:textId="700B222C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20384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B20384">
            <w:rPr>
              <w:rFonts w:ascii="Verdana" w:eastAsia="Verdana" w:hAnsi="Verdana"/>
              <w:b/>
              <w:noProof/>
              <w:color w:val="FF5200"/>
              <w:sz w:val="12"/>
            </w:rPr>
            <w:t>6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119EE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11C8752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800FB0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1E67D92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626C3170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14E1B3BF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2D59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64B87FAE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5072C27" w14:textId="700665AE" w:rsidR="0020503A" w:rsidRPr="0042562C" w:rsidRDefault="0020503A" w:rsidP="000B3A6B">
    <w:pPr>
      <w:pStyle w:val="Zpat"/>
      <w:tabs>
        <w:tab w:val="clear" w:pos="4536"/>
        <w:tab w:val="center" w:pos="2977"/>
      </w:tabs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42562C">
      <w:rPr>
        <w:rFonts w:ascii="Verdana" w:eastAsia="Verdana" w:hAnsi="Verdana"/>
        <w:color w:val="FF5200"/>
        <w:sz w:val="14"/>
        <w:szCs w:val="14"/>
      </w:rPr>
      <w:tab/>
    </w:r>
    <w:r w:rsidR="000B3A6B" w:rsidRPr="0042562C">
      <w:rPr>
        <w:rFonts w:ascii="Verdana" w:eastAsia="Verdana" w:hAnsi="Verdana"/>
        <w:sz w:val="14"/>
        <w:szCs w:val="14"/>
      </w:rPr>
      <w:t xml:space="preserve">Opravy mechanizace u OŘ 2021-2022 - Prohlídky a opravy vozů ve správě SEE </w:t>
    </w:r>
  </w:p>
  <w:p w14:paraId="4F3583E6" w14:textId="77777777" w:rsidR="0020503A" w:rsidRPr="0042562C" w:rsidRDefault="0020503A" w:rsidP="000B3A6B">
    <w:pPr>
      <w:pStyle w:val="Zpat"/>
      <w:tabs>
        <w:tab w:val="clear" w:pos="4536"/>
        <w:tab w:val="center" w:pos="2977"/>
      </w:tabs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15F1B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4F7E9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6EC7882C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7BFFAB7" w14:textId="4077B6B4" w:rsidR="00BE4461" w:rsidRPr="0042562C" w:rsidRDefault="00BE4461" w:rsidP="003D6B67">
    <w:pPr>
      <w:pStyle w:val="Zpat"/>
      <w:tabs>
        <w:tab w:val="clear" w:pos="4536"/>
        <w:tab w:val="center" w:pos="2977"/>
      </w:tabs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D6B67" w:rsidRPr="0042562C">
      <w:rPr>
        <w:rFonts w:ascii="Verdana" w:eastAsia="Verdana" w:hAnsi="Verdana"/>
        <w:sz w:val="14"/>
        <w:szCs w:val="14"/>
      </w:rPr>
      <w:t xml:space="preserve">Opravy mechanizace u OŘ 2021-2022 - Prohlídky a opravy vozů ve správě SEE </w:t>
    </w:r>
  </w:p>
  <w:p w14:paraId="1B022CB4" w14:textId="77777777" w:rsidR="00BE4461" w:rsidRPr="003D6B67" w:rsidRDefault="00BE4461" w:rsidP="003D6B67">
    <w:pPr>
      <w:pStyle w:val="Zpat"/>
      <w:tabs>
        <w:tab w:val="clear" w:pos="4536"/>
        <w:tab w:val="center" w:pos="2977"/>
      </w:tabs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342F3" w14:textId="77777777" w:rsidR="00512228" w:rsidRDefault="00512228" w:rsidP="003706CB">
      <w:pPr>
        <w:spacing w:after="0" w:line="240" w:lineRule="auto"/>
      </w:pPr>
      <w:r>
        <w:separator/>
      </w:r>
    </w:p>
  </w:footnote>
  <w:footnote w:type="continuationSeparator" w:id="0">
    <w:p w14:paraId="112833BF" w14:textId="77777777" w:rsidR="00512228" w:rsidRDefault="00512228" w:rsidP="003706CB">
      <w:pPr>
        <w:spacing w:after="0" w:line="240" w:lineRule="auto"/>
      </w:pPr>
      <w:r>
        <w:continuationSeparator/>
      </w:r>
    </w:p>
  </w:footnote>
  <w:footnote w:type="continuationNotice" w:id="1">
    <w:p w14:paraId="4D6BB247" w14:textId="77777777" w:rsidR="00512228" w:rsidRDefault="005122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946C" w14:textId="5662D940" w:rsidR="005749EB" w:rsidRPr="004E6499" w:rsidRDefault="00D1627F" w:rsidP="005749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329663E" wp14:editId="76444C36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>
      <w:t>Č.</w:t>
    </w:r>
    <w:r w:rsidR="00EF4BED">
      <w:t xml:space="preserve"> </w:t>
    </w:r>
    <w:r w:rsidR="005749EB">
      <w:t xml:space="preserve">j.: </w:t>
    </w:r>
    <w:r w:rsidR="005749EB" w:rsidRPr="000016C0">
      <w:rPr>
        <w:highlight w:val="green"/>
      </w:rPr>
      <w:t>……………………………….</w:t>
    </w:r>
  </w:p>
  <w:p w14:paraId="1A85B613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B25EC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B2FE4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BA36B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7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4"/>
  </w:num>
  <w:num w:numId="56">
    <w:abstractNumId w:val="24"/>
    <w:lvlOverride w:ilvl="0">
      <w:startOverride w:val="1"/>
    </w:lvlOverride>
  </w:num>
  <w:num w:numId="57">
    <w:abstractNumId w:val="2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3A6B"/>
    <w:rsid w:val="000C5A20"/>
    <w:rsid w:val="000C7132"/>
    <w:rsid w:val="000D282E"/>
    <w:rsid w:val="000D311D"/>
    <w:rsid w:val="000D59B0"/>
    <w:rsid w:val="000D6B8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1085"/>
    <w:rsid w:val="001D2DB5"/>
    <w:rsid w:val="001D65ED"/>
    <w:rsid w:val="001E14C9"/>
    <w:rsid w:val="001E4EEF"/>
    <w:rsid w:val="001F39B2"/>
    <w:rsid w:val="002045B1"/>
    <w:rsid w:val="00204750"/>
    <w:rsid w:val="0020503A"/>
    <w:rsid w:val="00211202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0CBC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4282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20BA7"/>
    <w:rsid w:val="00322F6C"/>
    <w:rsid w:val="003276C2"/>
    <w:rsid w:val="00331440"/>
    <w:rsid w:val="00332559"/>
    <w:rsid w:val="003339A8"/>
    <w:rsid w:val="00335DD4"/>
    <w:rsid w:val="00344BF2"/>
    <w:rsid w:val="003509D2"/>
    <w:rsid w:val="00365E27"/>
    <w:rsid w:val="003706CB"/>
    <w:rsid w:val="003707A1"/>
    <w:rsid w:val="00380192"/>
    <w:rsid w:val="003847FF"/>
    <w:rsid w:val="003862BB"/>
    <w:rsid w:val="0038779C"/>
    <w:rsid w:val="00392DAD"/>
    <w:rsid w:val="0039485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B67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26DD"/>
    <w:rsid w:val="0042562C"/>
    <w:rsid w:val="00425B66"/>
    <w:rsid w:val="00436367"/>
    <w:rsid w:val="00436E7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92EFA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2228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4E1A"/>
    <w:rsid w:val="005C0CA5"/>
    <w:rsid w:val="005C2EC2"/>
    <w:rsid w:val="005C5F39"/>
    <w:rsid w:val="005C776A"/>
    <w:rsid w:val="005C7CE7"/>
    <w:rsid w:val="005D4748"/>
    <w:rsid w:val="005D4FDA"/>
    <w:rsid w:val="005D6921"/>
    <w:rsid w:val="005D7C2C"/>
    <w:rsid w:val="005E3788"/>
    <w:rsid w:val="005F6869"/>
    <w:rsid w:val="005F7D87"/>
    <w:rsid w:val="00606BB7"/>
    <w:rsid w:val="006073B6"/>
    <w:rsid w:val="00607B7B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4181E"/>
    <w:rsid w:val="00754A3C"/>
    <w:rsid w:val="00755EB1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D6C38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3DC4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5F7B"/>
    <w:rsid w:val="009E703A"/>
    <w:rsid w:val="009F00BF"/>
    <w:rsid w:val="009F427B"/>
    <w:rsid w:val="00A02B02"/>
    <w:rsid w:val="00A107ED"/>
    <w:rsid w:val="00A1363F"/>
    <w:rsid w:val="00A26947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85F03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0384"/>
    <w:rsid w:val="00B22F67"/>
    <w:rsid w:val="00B2530C"/>
    <w:rsid w:val="00B26E20"/>
    <w:rsid w:val="00B278E4"/>
    <w:rsid w:val="00B312AE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702D2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363"/>
    <w:rsid w:val="00BB0757"/>
    <w:rsid w:val="00BB1E6D"/>
    <w:rsid w:val="00BB7845"/>
    <w:rsid w:val="00BC50EA"/>
    <w:rsid w:val="00BC6008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263C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3FC8"/>
    <w:rsid w:val="00D40698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2C0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71957"/>
    <w:rsid w:val="00E746F8"/>
    <w:rsid w:val="00E83F13"/>
    <w:rsid w:val="00E90491"/>
    <w:rsid w:val="00E92846"/>
    <w:rsid w:val="00E956D9"/>
    <w:rsid w:val="00E9583E"/>
    <w:rsid w:val="00E97482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4BED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47300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B4CE4"/>
    <w:rsid w:val="00FC798F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3FB28"/>
  <w15:docId w15:val="{391F71E9-6E05-49CB-9113-19F99406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B90362-AC65-476C-87C4-6A5B92CA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2788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Procházka Martin, DiS.</cp:lastModifiedBy>
  <cp:revision>3</cp:revision>
  <cp:lastPrinted>2018-11-08T08:22:00Z</cp:lastPrinted>
  <dcterms:created xsi:type="dcterms:W3CDTF">2020-11-19T12:53:00Z</dcterms:created>
  <dcterms:modified xsi:type="dcterms:W3CDTF">2020-11-19T12:53:00Z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